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1268" w14:textId="77777777" w:rsidR="009A28D4" w:rsidRDefault="009A28D4" w:rsidP="009A28D4">
      <w:pPr>
        <w:keepNext/>
        <w:keepLines/>
        <w:spacing w:before="320" w:after="240"/>
        <w:ind w:left="680"/>
        <w:jc w:val="center"/>
        <w:outlineLvl w:val="2"/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</w:pPr>
      <w:bookmarkStart w:id="0" w:name="_Toc120133240"/>
      <w:bookmarkStart w:id="1" w:name="_Toc142584374"/>
      <w:r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  <w:t xml:space="preserve">klauzula informacyjna o przetwarzaniu danych osobowych </w:t>
      </w:r>
    </w:p>
    <w:p w14:paraId="128C2A96" w14:textId="09BAD3AB" w:rsidR="009A28D4" w:rsidRPr="009A28D4" w:rsidRDefault="009A28D4" w:rsidP="009A28D4">
      <w:pPr>
        <w:keepNext/>
        <w:keepLines/>
        <w:spacing w:before="320" w:after="240"/>
        <w:ind w:left="993" w:hanging="1277"/>
        <w:jc w:val="center"/>
        <w:outlineLvl w:val="2"/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</w:pPr>
      <w:r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  <w:t xml:space="preserve">w zakresie </w:t>
      </w:r>
      <w:r w:rsidRPr="009A28D4"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  <w:t>planowania i zagospodarowania przestrzennego</w:t>
      </w:r>
      <w:bookmarkEnd w:id="0"/>
      <w:bookmarkEnd w:id="1"/>
      <w:r w:rsidR="00727F0D"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  <w:t xml:space="preserve"> i budownictwa</w:t>
      </w:r>
      <w:r w:rsidRPr="009A28D4">
        <w:rPr>
          <w:rFonts w:ascii="Arial Narrow" w:eastAsiaTheme="majorEastAsia" w:hAnsi="Arial Narrow" w:cstheme="majorBidi"/>
          <w:b/>
          <w:smallCaps/>
          <w:color w:val="002060"/>
          <w:sz w:val="28"/>
          <w:szCs w:val="26"/>
          <w:lang w:eastAsia="pl-PL"/>
        </w:rPr>
        <w:t xml:space="preserve"> w urzędzie gminy Wojcieszków</w:t>
      </w:r>
    </w:p>
    <w:p w14:paraId="264A76B7" w14:textId="77777777" w:rsidR="009A28D4" w:rsidRPr="009A28D4" w:rsidRDefault="009A28D4" w:rsidP="009A28D4">
      <w:pPr>
        <w:spacing w:after="120"/>
        <w:jc w:val="both"/>
        <w:rPr>
          <w:rFonts w:ascii="Arial Narrow" w:hAnsi="Arial Narrow"/>
        </w:rPr>
      </w:pPr>
      <w:bookmarkStart w:id="2" w:name="_Hlk113270016"/>
      <w:r w:rsidRPr="009A28D4">
        <w:rPr>
          <w:rFonts w:ascii="Arial Narrow" w:hAnsi="Arial Narrow"/>
        </w:rPr>
        <w:t xml:space="preserve">Administratorem Państwa danych osobowych jest Wójt Gminy Wojcieszków, </w:t>
      </w:r>
      <w:bookmarkStart w:id="3" w:name="_Hlk29648676"/>
      <w:r w:rsidRPr="009A28D4">
        <w:rPr>
          <w:rFonts w:ascii="Arial Narrow" w:hAnsi="Arial Narrow"/>
        </w:rPr>
        <w:t>ul. Kościelna 46, 21–411 Wojcieszków</w:t>
      </w:r>
      <w:bookmarkEnd w:id="3"/>
      <w:r w:rsidRPr="009A28D4">
        <w:rPr>
          <w:rFonts w:ascii="Arial Narrow" w:hAnsi="Arial Narrow"/>
        </w:rPr>
        <w:t xml:space="preserve">. </w:t>
      </w:r>
    </w:p>
    <w:p w14:paraId="11B90321" w14:textId="77777777" w:rsidR="009A28D4" w:rsidRPr="009A28D4" w:rsidRDefault="009A28D4" w:rsidP="009A28D4">
      <w:pPr>
        <w:spacing w:after="120"/>
        <w:jc w:val="both"/>
        <w:rPr>
          <w:rFonts w:ascii="Arial Narrow" w:hAnsi="Arial Narrow"/>
        </w:rPr>
      </w:pPr>
      <w:r w:rsidRPr="009A28D4">
        <w:rPr>
          <w:rFonts w:ascii="Arial Narrow" w:hAnsi="Arial Narrow"/>
        </w:rPr>
        <w:t>Szczegółowych odpowiedzi na pytania dotyczące przetwarzania Państwa danych osobowych udzieli Inspektor Ochrony Danych. Kontakt z IOD jest możliwy pod adresem e-mail: </w:t>
      </w:r>
      <w:hyperlink r:id="rId11" w:history="1">
        <w:r w:rsidRPr="009A28D4">
          <w:rPr>
            <w:rFonts w:ascii="Arial Narrow" w:hAnsi="Arial Narrow"/>
            <w:color w:val="0563C1" w:themeColor="hyperlink"/>
            <w:u w:val="single"/>
          </w:rPr>
          <w:t>iod@pca.pl</w:t>
        </w:r>
      </w:hyperlink>
      <w:r w:rsidRPr="009A28D4">
        <w:rPr>
          <w:rFonts w:ascii="Arial Narrow" w:hAnsi="Arial Narrow"/>
        </w:rPr>
        <w:t xml:space="preserve"> lub: ul. Kościelna 46, 21 – 411 Wojcieszków.    </w:t>
      </w:r>
    </w:p>
    <w:p w14:paraId="01B9C8C2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W jakim celu przetwarzamy dane osobowe? </w:t>
      </w:r>
    </w:p>
    <w:p w14:paraId="66CAC92C" w14:textId="77777777" w:rsidR="00727F0D" w:rsidRPr="00727F0D" w:rsidRDefault="00727F0D" w:rsidP="00727F0D">
      <w:pPr>
        <w:spacing w:after="0"/>
        <w:jc w:val="both"/>
        <w:rPr>
          <w:rFonts w:ascii="Arial Narrow" w:hAnsi="Arial Narrow"/>
        </w:rPr>
      </w:pPr>
      <w:r w:rsidRPr="00727F0D">
        <w:rPr>
          <w:rFonts w:ascii="Arial Narrow" w:hAnsi="Arial Narrow"/>
        </w:rPr>
        <w:t>Będziemy przetwarzać Państwa dane osobowe w celu</w:t>
      </w:r>
      <w:r w:rsidRPr="00727F0D">
        <w:rPr>
          <w:rFonts w:ascii="Arial Narrow" w:hAnsi="Arial Narrow"/>
          <w:vertAlign w:val="superscript"/>
        </w:rPr>
        <w:footnoteReference w:id="1"/>
      </w:r>
      <w:r w:rsidRPr="00727F0D">
        <w:rPr>
          <w:rFonts w:ascii="Arial Narrow" w:hAnsi="Arial Narrow"/>
        </w:rPr>
        <w:t>:</w:t>
      </w:r>
    </w:p>
    <w:p w14:paraId="0C9481D7" w14:textId="77777777" w:rsidR="00727F0D" w:rsidRPr="00727F0D" w:rsidRDefault="00727F0D" w:rsidP="00727F0D">
      <w:pPr>
        <w:numPr>
          <w:ilvl w:val="0"/>
          <w:numId w:val="25"/>
        </w:numPr>
        <w:spacing w:after="0"/>
        <w:ind w:left="426" w:hanging="284"/>
        <w:jc w:val="both"/>
        <w:rPr>
          <w:rFonts w:ascii="Arial Narrow" w:hAnsi="Arial Narrow" w:cs="Arial"/>
          <w:bCs/>
        </w:rPr>
      </w:pPr>
      <w:r w:rsidRPr="00727F0D">
        <w:rPr>
          <w:rFonts w:ascii="Arial Narrow" w:hAnsi="Arial Narrow" w:cs="Arial"/>
        </w:rPr>
        <w:t>wydawania zaświadczeń, wypisów i wyrysów z miejscowego planu zagospodarowania przestrzennego;</w:t>
      </w:r>
    </w:p>
    <w:p w14:paraId="3845DB50" w14:textId="77777777" w:rsidR="00727F0D" w:rsidRPr="00727F0D" w:rsidRDefault="00727F0D" w:rsidP="00727F0D">
      <w:pPr>
        <w:numPr>
          <w:ilvl w:val="0"/>
          <w:numId w:val="25"/>
        </w:numPr>
        <w:spacing w:after="0"/>
        <w:ind w:left="426" w:hanging="284"/>
        <w:jc w:val="both"/>
        <w:rPr>
          <w:rFonts w:ascii="Arial Narrow" w:hAnsi="Arial Narrow" w:cs="Arial"/>
          <w:bCs/>
        </w:rPr>
      </w:pPr>
      <w:r w:rsidRPr="00727F0D">
        <w:rPr>
          <w:rFonts w:ascii="Arial Narrow" w:hAnsi="Arial Narrow" w:cs="Arial"/>
          <w:bCs/>
        </w:rPr>
        <w:t>opracowania i zmiany miejscowego planu zagospodarowania przestrzennego i studium uwarunkowań i kierunków zagospodarowania przestrzennego;</w:t>
      </w:r>
    </w:p>
    <w:p w14:paraId="6AFB6D78" w14:textId="77777777" w:rsidR="00727F0D" w:rsidRPr="00727F0D" w:rsidRDefault="00727F0D" w:rsidP="00727F0D">
      <w:pPr>
        <w:numPr>
          <w:ilvl w:val="0"/>
          <w:numId w:val="25"/>
        </w:numPr>
        <w:spacing w:after="0"/>
        <w:ind w:left="426" w:hanging="284"/>
        <w:jc w:val="both"/>
        <w:rPr>
          <w:rFonts w:ascii="Arial Narrow" w:hAnsi="Arial Narrow" w:cs="Arial"/>
          <w:bCs/>
        </w:rPr>
      </w:pPr>
      <w:r w:rsidRPr="00727F0D">
        <w:rPr>
          <w:rFonts w:ascii="Arial Narrow" w:hAnsi="Arial Narrow" w:cs="Arial"/>
          <w:bCs/>
        </w:rPr>
        <w:t>opracowania planu ogólnego gminy</w:t>
      </w:r>
    </w:p>
    <w:p w14:paraId="4AA37387" w14:textId="77777777" w:rsidR="00727F0D" w:rsidRPr="00727F0D" w:rsidRDefault="00727F0D" w:rsidP="00727F0D">
      <w:pPr>
        <w:numPr>
          <w:ilvl w:val="0"/>
          <w:numId w:val="25"/>
        </w:numPr>
        <w:spacing w:after="120"/>
        <w:ind w:left="426" w:hanging="284"/>
        <w:jc w:val="both"/>
        <w:rPr>
          <w:rFonts w:ascii="Arial Narrow" w:hAnsi="Arial Narrow" w:cs="Arial"/>
          <w:bCs/>
        </w:rPr>
      </w:pPr>
      <w:r w:rsidRPr="00727F0D">
        <w:rPr>
          <w:rFonts w:ascii="Arial Narrow" w:hAnsi="Arial Narrow" w:cs="Arial"/>
          <w:bCs/>
        </w:rPr>
        <w:t xml:space="preserve">prowadzenia zbioru decyzji w przedmiocie udzielenia pozwolenia na budowę. </w:t>
      </w:r>
    </w:p>
    <w:p w14:paraId="65B23760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Kto może mieć dostęp do danych osobowych? </w:t>
      </w:r>
    </w:p>
    <w:p w14:paraId="01035A2F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b/>
          <w:bCs/>
          <w:color w:val="002060"/>
          <w:sz w:val="24"/>
          <w:szCs w:val="24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Dane osobowe będą ujawniane podmiotom i osobom upoważnionym w tym operatorowi pocztowemu, w celu przekazywania korespondencji papierowej oraz podmiotom przetwarzającym w tym firmie, której powierzono dane w związku z asystą techniczną elektronicznego systemu w Urzędzie Gminy Wojcieszków. Ponadto dane będą udostępnione osobom opracowującym zmianę planu zagospodarowania przestrzennego (w tym projektantowi), organom opiniującym i uzgadniającym projekt planu miejscowego, radnym Gminy oraz wyłącznie podmiotom uprawnionym do uzyskania danych osobowych na podstawie przepisów prawa lub zawartej umowy powierzenia przetwarzania danych z Administratorem Danych Osobowych, w tym firmie opracowującej studium zagospodarowania przestrzennego, a także geodetom, notariuszom, pracowniom projektowym, pracowniom architektoniczno-urbanistycznym.</w:t>
      </w:r>
    </w:p>
    <w:p w14:paraId="78A77DA9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Jak długo możemy przetwarzać dane osobowe? </w:t>
      </w:r>
    </w:p>
    <w:p w14:paraId="4C8CAC43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Dane osobowe będą przechowywane do chwili realizacji zadania, do którego dane osobowe zostały zebrane. Po tym czasie możemy je dalej przechowywać w celach dochodzenia ewentualnych roszczeń, wykonania obowiązków wynikających z przepisów prawa, w tym w szczególności podatkowych i rachunkowych, statystycznych i archiwizacyjnych.</w:t>
      </w:r>
    </w:p>
    <w:p w14:paraId="4BB9730F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Czy podanie danych jest obowiązkowe? </w:t>
      </w:r>
    </w:p>
    <w:p w14:paraId="247FF5CB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 xml:space="preserve">Podanie danych osobowych jest obowiązkowe, gdy przesłankę przetwarzania danych osobowych stanowi przepis prawa, a odmowa podania danych osobowych będzie skutkowała pozostawieniem sprawy bez rozpoznania. </w:t>
      </w:r>
    </w:p>
    <w:p w14:paraId="5C054370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Jakie przysługują Państwu prawa? </w:t>
      </w:r>
    </w:p>
    <w:p w14:paraId="50F8FF98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Przysługuje Państwu prawo dostępu do treści swoich danych oraz prawo ich sprostowania, usunięcia lub ograniczenia przetwarzania.</w:t>
      </w:r>
    </w:p>
    <w:p w14:paraId="7B72573C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="Arial Narrow" w:hAnsi="Arial Narrow" w:cs="Arial Narrow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 xml:space="preserve">Dodatkowo przysługuje Państwu prawo do wniesienia sprzeciwu z przyczyn związanych z Państwa szczególną sytuacją wobec danych przetwarzanych w celu wykonania zadnia realizowanego w interesie publicznym lub w ramach sprawowania władzy publicznej powierzonej </w:t>
      </w:r>
      <w:r w:rsidRPr="009A28D4">
        <w:rPr>
          <w:rFonts w:ascii="Arial Narrow" w:eastAsia="Arial Narrow" w:hAnsi="Arial Narrow" w:cs="Arial Narrow"/>
          <w:lang w:eastAsia="hi-IN" w:bidi="hi-IN"/>
        </w:rPr>
        <w:t>Wójtowi Gminy Wojcieszków.</w:t>
      </w:r>
    </w:p>
    <w:p w14:paraId="6C89A403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W przypadku jednak żądania informacji o źródle danych (art. 15 ust. 1 lit. g RODO), prawo to podlega ograniczeniu, jeżeli wpływa na ochronę praw i wolności osoby, od której dane pozyskano.</w:t>
      </w:r>
    </w:p>
    <w:p w14:paraId="7765F3CF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lastRenderedPageBreak/>
        <w:t>Przysługuje Państwu również prawo wniesienia skargi do organu nadzorczego właściwego ds. ochrony danych osobowych, jeśli uznacie, iż przepisy RODO zostały naruszone.</w:t>
      </w:r>
    </w:p>
    <w:p w14:paraId="1D473B9F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Pozostałe informacje </w:t>
      </w:r>
    </w:p>
    <w:p w14:paraId="50C6FA22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 xml:space="preserve">Państwa dane osobowe nie będą wykorzystywane do zautomatyzowanego podejmowania decyzji ani profilowania. </w:t>
      </w:r>
    </w:p>
    <w:p w14:paraId="7C76CD1B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Państwa dane osobowe w zakresie adresu poczty elektronicznej lub numer telefonu (jeśli podano), mogą zostać wykorzystane jedynie do kontaktu w służbowych celach informacyjnych lub wyjaśniających</w:t>
      </w:r>
      <w:r w:rsidRPr="009A28D4">
        <w:rPr>
          <w:rFonts w:ascii="Arial Narrow" w:eastAsiaTheme="majorEastAsia" w:hAnsi="Arial Narrow" w:cstheme="majorBidi"/>
          <w:szCs w:val="28"/>
          <w:vertAlign w:val="superscript"/>
          <w:lang w:eastAsia="hi-IN" w:bidi="hi-IN"/>
        </w:rPr>
        <w:t>3</w:t>
      </w:r>
      <w:r w:rsidRPr="009A28D4">
        <w:rPr>
          <w:rFonts w:ascii="Arial Narrow" w:eastAsiaTheme="majorEastAsia" w:hAnsi="Arial Narrow" w:cstheme="majorBidi"/>
          <w:szCs w:val="28"/>
          <w:lang w:eastAsia="hi-IN" w:bidi="hi-IN"/>
        </w:rPr>
        <w:t>. Podstawą takiego działania jest wyrażona przez Państwa dobrowolna zgoda. Informujemy jednocześnie, że w takim przypadku, przysługuje Państwu prawo do cofnięcia zgody w dowolnym momencie, bez wpływu na zgodność z prawem przetwarzania, którego dokonano na podstawie zgody przed jej cofnięciem.</w:t>
      </w:r>
    </w:p>
    <w:p w14:paraId="74A76E14" w14:textId="77777777" w:rsidR="009A28D4" w:rsidRPr="009A28D4" w:rsidRDefault="009A28D4" w:rsidP="009A28D4">
      <w:pPr>
        <w:keepNext/>
        <w:spacing w:before="300" w:after="160" w:line="240" w:lineRule="auto"/>
        <w:jc w:val="both"/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</w:pPr>
      <w:r w:rsidRPr="009A28D4">
        <w:rPr>
          <w:rFonts w:ascii="Arial Narrow" w:hAnsi="Arial Narrow" w:cs="Calibri"/>
          <w:b/>
          <w:bCs/>
          <w:color w:val="002060"/>
          <w:sz w:val="24"/>
          <w:szCs w:val="24"/>
          <w:u w:val="single"/>
          <w:lang w:eastAsia="pl-PL"/>
        </w:rPr>
        <w:t xml:space="preserve">Jakie są podstawy prawne przetwarzania danych osobowych?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A28D4" w:rsidRPr="009A28D4" w14:paraId="16A480A3" w14:textId="77777777" w:rsidTr="00A6175E">
        <w:trPr>
          <w:trHeight w:val="454"/>
        </w:trPr>
        <w:tc>
          <w:tcPr>
            <w:tcW w:w="9062" w:type="dxa"/>
            <w:gridSpan w:val="2"/>
            <w:vAlign w:val="center"/>
          </w:tcPr>
          <w:p w14:paraId="5636FD69" w14:textId="77777777" w:rsidR="009A28D4" w:rsidRPr="009A28D4" w:rsidRDefault="009A28D4" w:rsidP="009A28D4">
            <w:pPr>
              <w:keepNext/>
              <w:spacing w:before="80" w:after="80" w:line="240" w:lineRule="auto"/>
              <w:jc w:val="center"/>
              <w:rPr>
                <w:rFonts w:ascii="Arial Narrow" w:hAnsi="Arial Narrow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9A28D4">
              <w:rPr>
                <w:rFonts w:ascii="Arial Narrow" w:hAnsi="Arial Narrow"/>
                <w:b/>
                <w:bCs/>
                <w:color w:val="002060"/>
                <w:sz w:val="24"/>
                <w:szCs w:val="24"/>
                <w:lang w:eastAsia="pl-PL"/>
              </w:rPr>
              <w:t>Podstawy prawne RODO:</w:t>
            </w:r>
          </w:p>
        </w:tc>
      </w:tr>
      <w:tr w:rsidR="009A28D4" w:rsidRPr="009A28D4" w14:paraId="0CDB7AFC" w14:textId="77777777" w:rsidTr="00A6175E">
        <w:trPr>
          <w:trHeight w:val="397"/>
        </w:trPr>
        <w:tc>
          <w:tcPr>
            <w:tcW w:w="2547" w:type="dxa"/>
            <w:vAlign w:val="center"/>
          </w:tcPr>
          <w:p w14:paraId="3FE79860" w14:textId="77777777" w:rsidR="009A28D4" w:rsidRPr="009A28D4" w:rsidRDefault="009A28D4" w:rsidP="009A28D4">
            <w:pPr>
              <w:spacing w:before="80" w:after="0" w:line="240" w:lineRule="auto"/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1</w:t>
            </w: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  <w:t>art. 6 ust. 1 lit. c RODO</w:t>
            </w:r>
          </w:p>
        </w:tc>
        <w:tc>
          <w:tcPr>
            <w:tcW w:w="6515" w:type="dxa"/>
          </w:tcPr>
          <w:p w14:paraId="32CD6654" w14:textId="77777777" w:rsidR="009A28D4" w:rsidRPr="009A28D4" w:rsidRDefault="009A28D4" w:rsidP="009A28D4">
            <w:pPr>
              <w:spacing w:before="80" w:after="80" w:line="24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sz w:val="20"/>
                <w:szCs w:val="20"/>
                <w:lang w:eastAsia="pl-PL"/>
              </w:rPr>
              <w:t>przetwarzanie jest niezbędne do wypełnienia obowiązku prawnego ciążącego na ADO w związku z ustawami wskazanymi poniżej</w:t>
            </w:r>
          </w:p>
        </w:tc>
      </w:tr>
      <w:tr w:rsidR="009A28D4" w:rsidRPr="009A28D4" w14:paraId="65C4B240" w14:textId="77777777" w:rsidTr="00A6175E">
        <w:trPr>
          <w:trHeight w:val="397"/>
        </w:trPr>
        <w:tc>
          <w:tcPr>
            <w:tcW w:w="2547" w:type="dxa"/>
            <w:vAlign w:val="center"/>
          </w:tcPr>
          <w:p w14:paraId="5B09E08C" w14:textId="77777777" w:rsidR="009A28D4" w:rsidRPr="009A28D4" w:rsidRDefault="009A28D4" w:rsidP="009A28D4">
            <w:pPr>
              <w:spacing w:before="80" w:after="0" w:line="240" w:lineRule="auto"/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2</w:t>
            </w: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  <w:t>art. 6 ust. 1 lit. e RODO</w:t>
            </w:r>
          </w:p>
        </w:tc>
        <w:tc>
          <w:tcPr>
            <w:tcW w:w="6515" w:type="dxa"/>
          </w:tcPr>
          <w:p w14:paraId="24F8543F" w14:textId="77777777" w:rsidR="009A28D4" w:rsidRPr="009A28D4" w:rsidRDefault="009A28D4" w:rsidP="009A28D4">
            <w:pPr>
              <w:spacing w:before="80" w:after="80" w:line="24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sz w:val="20"/>
                <w:szCs w:val="20"/>
                <w:lang w:eastAsia="pl-PL"/>
              </w:rPr>
              <w:t>przetwarzanie jest niezbędne do wykonania zadania realizowanego w interesie publicznym lub w ramach sprawowania władzy publicznej powierzonej administratorowi;</w:t>
            </w:r>
          </w:p>
        </w:tc>
      </w:tr>
      <w:tr w:rsidR="009A28D4" w:rsidRPr="009A28D4" w14:paraId="4A8D882E" w14:textId="77777777" w:rsidTr="00A6175E">
        <w:trPr>
          <w:trHeight w:val="397"/>
        </w:trPr>
        <w:tc>
          <w:tcPr>
            <w:tcW w:w="2547" w:type="dxa"/>
            <w:vAlign w:val="center"/>
          </w:tcPr>
          <w:p w14:paraId="45F73863" w14:textId="77777777" w:rsidR="009A28D4" w:rsidRPr="009A28D4" w:rsidRDefault="009A28D4" w:rsidP="009A28D4">
            <w:pPr>
              <w:spacing w:before="80" w:after="0" w:line="240" w:lineRule="auto"/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3</w:t>
            </w:r>
            <w:r w:rsidRPr="009A28D4"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  <w:t>art. 6 ust. 1 lit. a RODO</w:t>
            </w:r>
          </w:p>
        </w:tc>
        <w:tc>
          <w:tcPr>
            <w:tcW w:w="6515" w:type="dxa"/>
          </w:tcPr>
          <w:p w14:paraId="383B0076" w14:textId="77777777" w:rsidR="009A28D4" w:rsidRPr="009A28D4" w:rsidRDefault="009A28D4" w:rsidP="009A28D4">
            <w:pPr>
              <w:spacing w:before="80" w:after="80" w:line="240" w:lineRule="auto"/>
              <w:jc w:val="both"/>
              <w:rPr>
                <w:rFonts w:ascii="Arial Narrow" w:hAnsi="Arial Narrow"/>
                <w:color w:val="002060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sz w:val="20"/>
                <w:szCs w:val="20"/>
                <w:lang w:eastAsia="pl-PL"/>
              </w:rPr>
              <w:t>przetwarzanie danych na podstawie dobrowolnie wyrażonej zgody</w:t>
            </w:r>
          </w:p>
        </w:tc>
      </w:tr>
      <w:tr w:rsidR="009A28D4" w:rsidRPr="009A28D4" w14:paraId="61009EC0" w14:textId="77777777" w:rsidTr="00A6175E">
        <w:trPr>
          <w:trHeight w:val="454"/>
        </w:trPr>
        <w:tc>
          <w:tcPr>
            <w:tcW w:w="9062" w:type="dxa"/>
            <w:gridSpan w:val="2"/>
            <w:vAlign w:val="center"/>
          </w:tcPr>
          <w:p w14:paraId="32AE3A55" w14:textId="77777777" w:rsidR="009A28D4" w:rsidRPr="009A28D4" w:rsidRDefault="009A28D4" w:rsidP="009A28D4">
            <w:pPr>
              <w:keepNext/>
              <w:spacing w:before="80" w:after="80" w:line="240" w:lineRule="auto"/>
              <w:jc w:val="center"/>
              <w:rPr>
                <w:rFonts w:ascii="Arial Narrow" w:hAnsi="Arial Narrow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b/>
                <w:bCs/>
                <w:color w:val="002060"/>
                <w:sz w:val="24"/>
                <w:szCs w:val="24"/>
                <w:lang w:eastAsia="pl-PL"/>
              </w:rPr>
              <w:t>Przepisy szczegółowe:</w:t>
            </w:r>
          </w:p>
        </w:tc>
      </w:tr>
      <w:tr w:rsidR="009A28D4" w:rsidRPr="009A28D4" w14:paraId="2A9BD9E3" w14:textId="77777777" w:rsidTr="00A6175E">
        <w:trPr>
          <w:trHeight w:val="397"/>
        </w:trPr>
        <w:tc>
          <w:tcPr>
            <w:tcW w:w="9062" w:type="dxa"/>
            <w:gridSpan w:val="2"/>
            <w:vAlign w:val="center"/>
          </w:tcPr>
          <w:p w14:paraId="6FD71DB7" w14:textId="77777777" w:rsidR="009A28D4" w:rsidRPr="009A28D4" w:rsidRDefault="009A28D4" w:rsidP="009A28D4">
            <w:pPr>
              <w:spacing w:before="80" w:after="8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sz w:val="20"/>
                <w:szCs w:val="20"/>
                <w:lang w:eastAsia="pl-PL"/>
              </w:rPr>
              <w:t>Ustawa z dnia 27 marca 2003 r. o planowaniu i zagospodarowaniu przestrzennym</w:t>
            </w:r>
          </w:p>
        </w:tc>
      </w:tr>
      <w:tr w:rsidR="009A28D4" w:rsidRPr="009A28D4" w14:paraId="573030D7" w14:textId="77777777" w:rsidTr="00A6175E">
        <w:trPr>
          <w:trHeight w:val="397"/>
        </w:trPr>
        <w:tc>
          <w:tcPr>
            <w:tcW w:w="9062" w:type="dxa"/>
            <w:gridSpan w:val="2"/>
            <w:vAlign w:val="center"/>
          </w:tcPr>
          <w:p w14:paraId="38029C3A" w14:textId="77777777" w:rsidR="009A28D4" w:rsidRPr="009A28D4" w:rsidRDefault="009A28D4" w:rsidP="009A28D4">
            <w:pPr>
              <w:spacing w:before="80" w:after="8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A28D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Ustawa z dnia 14 czerwca 1960 r. Kodeks postępowania administracyjnego </w:t>
            </w:r>
          </w:p>
        </w:tc>
      </w:tr>
      <w:tr w:rsidR="00727F0D" w:rsidRPr="009A28D4" w14:paraId="75DEAB89" w14:textId="77777777" w:rsidTr="00A6175E">
        <w:trPr>
          <w:trHeight w:val="397"/>
        </w:trPr>
        <w:tc>
          <w:tcPr>
            <w:tcW w:w="9062" w:type="dxa"/>
            <w:gridSpan w:val="2"/>
            <w:vAlign w:val="center"/>
          </w:tcPr>
          <w:p w14:paraId="6428374F" w14:textId="19E6433E" w:rsidR="00727F0D" w:rsidRPr="009A28D4" w:rsidRDefault="00727F0D" w:rsidP="009A28D4">
            <w:pPr>
              <w:spacing w:before="80" w:after="8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U</w:t>
            </w:r>
            <w:r w:rsidRPr="00727F0D">
              <w:rPr>
                <w:rFonts w:ascii="Arial Narrow" w:hAnsi="Arial Narrow"/>
                <w:sz w:val="20"/>
                <w:szCs w:val="20"/>
                <w:lang w:eastAsia="pl-PL"/>
              </w:rPr>
              <w:t>staw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a</w:t>
            </w:r>
            <w:r w:rsidRPr="00727F0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z dnia 7 lipca 1994 r. – Prawo budowlane.</w:t>
            </w:r>
          </w:p>
        </w:tc>
      </w:tr>
    </w:tbl>
    <w:p w14:paraId="6ECE84CA" w14:textId="77777777" w:rsidR="009A28D4" w:rsidRPr="009A28D4" w:rsidRDefault="009A28D4" w:rsidP="009A28D4">
      <w:pPr>
        <w:spacing w:before="120" w:after="120"/>
        <w:ind w:firstLine="426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</w:p>
    <w:bookmarkEnd w:id="2"/>
    <w:p w14:paraId="03C92DAD" w14:textId="77777777" w:rsidR="009A28D4" w:rsidRPr="009A28D4" w:rsidRDefault="009A28D4" w:rsidP="009A28D4">
      <w:pPr>
        <w:spacing w:before="120" w:after="120"/>
        <w:jc w:val="both"/>
        <w:rPr>
          <w:rFonts w:ascii="Arial Narrow" w:eastAsiaTheme="majorEastAsia" w:hAnsi="Arial Narrow" w:cstheme="majorBidi"/>
          <w:szCs w:val="28"/>
          <w:lang w:eastAsia="hi-IN" w:bidi="hi-IN"/>
        </w:rPr>
      </w:pPr>
    </w:p>
    <w:p w14:paraId="02C69E6A" w14:textId="77777777" w:rsidR="00F674DC" w:rsidRDefault="00F674DC" w:rsidP="0015440D">
      <w:pPr>
        <w:jc w:val="center"/>
        <w:rPr>
          <w:rFonts w:ascii="Arial Narrow" w:hAnsi="Arial Narrow"/>
          <w:b/>
          <w:sz w:val="28"/>
          <w:szCs w:val="28"/>
        </w:rPr>
      </w:pPr>
    </w:p>
    <w:sectPr w:rsidR="00F674DC" w:rsidSect="00404B64">
      <w:footerReference w:type="default" r:id="rId12"/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9490" w14:textId="77777777" w:rsidR="00BF738B" w:rsidRDefault="00BF738B" w:rsidP="003C3473">
      <w:pPr>
        <w:spacing w:after="0" w:line="240" w:lineRule="auto"/>
      </w:pPr>
      <w:r>
        <w:separator/>
      </w:r>
    </w:p>
  </w:endnote>
  <w:endnote w:type="continuationSeparator" w:id="0">
    <w:p w14:paraId="6AAA3534" w14:textId="77777777" w:rsidR="00BF738B" w:rsidRDefault="00BF738B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CE9FB" w14:textId="77777777" w:rsidR="009D4554" w:rsidRDefault="009D4554" w:rsidP="009D4554">
    <w:pPr>
      <w:pStyle w:val="Stopka"/>
      <w:tabs>
        <w:tab w:val="clear" w:pos="4536"/>
        <w:tab w:val="clear" w:pos="9072"/>
        <w:tab w:val="left" w:pos="864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A8F66FA" wp14:editId="3A6E4316">
          <wp:simplePos x="0" y="0"/>
          <wp:positionH relativeFrom="margin">
            <wp:posOffset>2329180</wp:posOffset>
          </wp:positionH>
          <wp:positionV relativeFrom="page">
            <wp:posOffset>6226175</wp:posOffset>
          </wp:positionV>
          <wp:extent cx="5949950" cy="6042025"/>
          <wp:effectExtent l="0" t="0" r="0" b="0"/>
          <wp:wrapNone/>
          <wp:docPr id="3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107AA9" wp14:editId="1A3E6CCE">
              <wp:simplePos x="0" y="0"/>
              <wp:positionH relativeFrom="column">
                <wp:posOffset>4914900</wp:posOffset>
              </wp:positionH>
              <wp:positionV relativeFrom="paragraph">
                <wp:posOffset>180975</wp:posOffset>
              </wp:positionV>
              <wp:extent cx="1263015" cy="251460"/>
              <wp:effectExtent l="0" t="0" r="0" b="0"/>
              <wp:wrapNone/>
              <wp:docPr id="2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F46FA" w14:textId="11FC0DA5" w:rsidR="009D4554" w:rsidRPr="00ED0029" w:rsidRDefault="009D4554" w:rsidP="009D4554">
                          <w:pPr>
                            <w:pStyle w:val="Stopka"/>
                            <w:jc w:val="right"/>
                            <w:rPr>
                              <w:rFonts w:ascii="Arial Narrow" w:hAnsi="Arial Narrow"/>
                              <w:color w:val="20376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07A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7pt;margin-top:14.25pt;width:99.45pt;height:19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xS3wEAAKEDAAAOAAAAZHJzL2Uyb0RvYy54bWysU9uO0zAQfUfiHyy/01xoC0RNV8uuipCW&#10;BWnhAxzHSSwSjxm7TcrXM3baboE3xIvl8UzOnHNmsrmZhp4dFDoNpuTZIuVMGQm1Nm3Jv33dvXrL&#10;mfPC1KIHo0p+VI7fbF++2Iy2UDl00NcKGYEYV4y25J33tkgSJzs1CLcAqwwlG8BBeAqxTWoUI6EP&#10;fZKn6ToZAWuLIJVz9Ho/J/k24jeNkv5z0zjlWV9y4ubjifGswplsN6JoUdhOyxMN8Q8sBqENNb1A&#10;3Qsv2B71X1CDlggOGr+QMCTQNFqqqIHUZOkfap46YVXUQuY4e7HJ/T9Y+Xh4sl+Q+ek9TDTAKMLZ&#10;B5DfHTNw1wnTqltEGDslamqcBcuS0bri9Gmw2hUugFTjJ6hpyGLvIQJNDQ7BFdLJCJ0GcLyYribP&#10;ZGiZr1+n2YozSbl8lS3XcSqJKM5fW3T+g4KBhUvJkYYa0cXhwfnARhTnktDMwE73fRxsb357oMLw&#10;EtkHwjN1P1UTVQcVFdRH0oEw7wntNV06wJ+cjbQjJXc/9gIVZ/1HQ168y5bLsFQxWK7e5BTgdaa6&#10;zggjCarknrP5eufnRdxb1G1Hnc7u35J/Ox2lPbM68aY9iIpPOxsW7TqOVc9/1vYXAAAA//8DAFBL&#10;AwQUAAYACAAAACEAsI+lut4AAAAJAQAADwAAAGRycy9kb3ducmV2LnhtbEyPwU7DMBBE70j8g7VI&#10;3KjTCJo0ZFNVqC1HoESc3XhJIuJ1ZLtp+HvMCY6jGc28KTezGcREzveWEZaLBARxY3XPLUL9vr/L&#10;QfigWKvBMiF8k4dNdX1VqkLbC7/RdAytiCXsC4XQhTAWUvqmI6P8wo7E0fu0zqgQpWulduoSy80g&#10;0yRZSaN6jgudGumpo+breDYIYxgP2bN7ed3u9lNSfxzqtG93iLc38/YRRKA5/IXhFz+iQxWZTvbM&#10;2osBIcvu45eAkOYPIGJgnaVrECeEVb4EWZXy/4PqBwAA//8DAFBLAQItABQABgAIAAAAIQC2gziS&#10;/gAAAOEBAAATAAAAAAAAAAAAAAAAAAAAAABbQ29udGVudF9UeXBlc10ueG1sUEsBAi0AFAAGAAgA&#10;AAAhADj9If/WAAAAlAEAAAsAAAAAAAAAAAAAAAAALwEAAF9yZWxzLy5yZWxzUEsBAi0AFAAGAAgA&#10;AAAhANiZvFLfAQAAoQMAAA4AAAAAAAAAAAAAAAAALgIAAGRycy9lMm9Eb2MueG1sUEsBAi0AFAAG&#10;AAgAAAAhALCPpbreAAAACQEAAA8AAAAAAAAAAAAAAAAAOQQAAGRycy9kb3ducmV2LnhtbFBLBQYA&#10;AAAABAAEAPMAAABEBQAAAAA=&#10;" filled="f" stroked="f">
              <v:textbox style="mso-fit-shape-to-text:t">
                <w:txbxContent>
                  <w:p w14:paraId="28CF46FA" w14:textId="11FC0DA5" w:rsidR="009D4554" w:rsidRPr="00ED0029" w:rsidRDefault="009D4554" w:rsidP="009D4554">
                    <w:pPr>
                      <w:pStyle w:val="Stopka"/>
                      <w:jc w:val="right"/>
                      <w:rPr>
                        <w:rFonts w:ascii="Arial Narrow" w:hAnsi="Arial Narrow"/>
                        <w:color w:val="20376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E0D248" wp14:editId="36EFFDE2">
              <wp:simplePos x="0" y="0"/>
              <wp:positionH relativeFrom="column">
                <wp:posOffset>939165</wp:posOffset>
              </wp:positionH>
              <wp:positionV relativeFrom="paragraph">
                <wp:posOffset>-96954</wp:posOffset>
              </wp:positionV>
              <wp:extent cx="1362921" cy="393065"/>
              <wp:effectExtent l="0" t="0" r="0" b="8255"/>
              <wp:wrapNone/>
              <wp:docPr id="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921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C8D78" w14:textId="77777777" w:rsidR="009D4554" w:rsidRDefault="009D4554" w:rsidP="009D455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</w:t>
                          </w:r>
                        </w:p>
                        <w:p w14:paraId="288BFDA7" w14:textId="77777777" w:rsidR="009D4554" w:rsidRPr="00ED0029" w:rsidRDefault="009D4554" w:rsidP="009D455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E0D248" id="_x0000_s1027" type="#_x0000_t202" style="position:absolute;margin-left:73.95pt;margin-top:-7.65pt;width:107.3pt;height:3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Ox4QEAAKgDAAAOAAAAZHJzL2Uyb0RvYy54bWysU9GO0zAQfEfiHyy/0yRtr9Co6em4UxHS&#10;cSAdfIDjOI1F4jVrt0n5etZO2ivwhnixbK8zOzM72dwOXcuOCp0GU/BslnKmjIRKm33Bv33dvXnH&#10;mfPCVKIFowp+Uo7fbl+/2vQ2V3NooK0UMgIxLu9twRvvbZ4kTjaqE24GVhkq1oCd8HTEfVKh6Am9&#10;a5N5mq6SHrCyCFI5R7cPY5FvI35dK+k/17VTnrUFJ24+rhjXMqzJdiPyPQrbaDnREP/AohPaUNML&#10;1IPwgh1Q/wXVaYngoPYzCV0Cda2lihpITZb+oea5EVZFLWSOsxeb3P+DlU/HZ/sFmR/ew0ADjCKc&#10;fQT53TED940we3WHCH2jREWNs2BZ0luXT58Gq13uAkjZf4KKhiwOHiLQUGMXXCGdjNBpAKeL6Wrw&#10;TIaWi9V8Pc84k1RbrBfp6ia2EPn5a4vOf1DQsbApONJQI7o4Pjof2Ij8/CQ0M7DTbRsH25rfLuhh&#10;uInsA+GRuh/KgelqkhbElFCdSA7CGBeKN20awJ+c9RSVgrsfB4GKs/ajIUvW2XIZshUPy5u3czrg&#10;daW8rggjCargnrNxe+/HPB4s6n1Dnc5DuCMbdzoqfGE10ac4ROFTdEPers/x1csPtv0FAAD//wMA&#10;UEsDBBQABgAIAAAAIQAytLOr3wAAAAoBAAAPAAAAZHJzL2Rvd25yZXYueG1sTI/BbsIwEETvlfoP&#10;1lbqDRwCBJrGQagCeqSlEWcTb5Oo8dqyTUj/vu6pPY72aeZtsRl1zwZ0vjMkYDZNgCHVRnXUCKg+&#10;9pM1MB8kKdkbQgHf6GFT3t8VMlfmRu84nELDYgn5XApoQ7A5575uUUs/NRYp3j6N0zLE6BqunLzF&#10;ct3zNEkyrmVHcaGVFl9arL9OVy3ABntYvbrj23a3H5LqfKjSrtkJ8fgwbp+BBRzDHwy/+lEdyuh0&#10;MVdSnvUxL1ZPERUwmS3nwCIxz9IlsIuARZYBLwv+/4XyBwAA//8DAFBLAQItABQABgAIAAAAIQC2&#10;gziS/gAAAOEBAAATAAAAAAAAAAAAAAAAAAAAAABbQ29udGVudF9UeXBlc10ueG1sUEsBAi0AFAAG&#10;AAgAAAAhADj9If/WAAAAlAEAAAsAAAAAAAAAAAAAAAAALwEAAF9yZWxzLy5yZWxzUEsBAi0AFAAG&#10;AAgAAAAhADfRA7HhAQAAqAMAAA4AAAAAAAAAAAAAAAAALgIAAGRycy9lMm9Eb2MueG1sUEsBAi0A&#10;FAAGAAgAAAAhADK0s6vfAAAACgEAAA8AAAAAAAAAAAAAAAAAOwQAAGRycy9kb3ducmV2LnhtbFBL&#10;BQYAAAAABAAEAPMAAABHBQAAAAA=&#10;" filled="f" stroked="f">
              <v:textbox style="mso-fit-shape-to-text:t">
                <w:txbxContent>
                  <w:p w14:paraId="3CBC8D78" w14:textId="77777777" w:rsidR="009D4554" w:rsidRDefault="009D4554" w:rsidP="009D4554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</w:t>
                    </w:r>
                  </w:p>
                  <w:p w14:paraId="288BFDA7" w14:textId="77777777" w:rsidR="009D4554" w:rsidRPr="00ED0029" w:rsidRDefault="009D4554" w:rsidP="009D4554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OPRACOWANY PRZY WSPÓŁPRACY: </w:t>
                    </w:r>
                  </w:p>
                </w:txbxContent>
              </v:textbox>
            </v:shape>
          </w:pict>
        </mc:Fallback>
      </mc:AlternateContent>
    </w:r>
    <w:r w:rsidRPr="0089343E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FEB85E5" wp14:editId="797C5DE8">
          <wp:simplePos x="0" y="0"/>
          <wp:positionH relativeFrom="margin">
            <wp:posOffset>3943350</wp:posOffset>
          </wp:positionH>
          <wp:positionV relativeFrom="paragraph">
            <wp:posOffset>121920</wp:posOffset>
          </wp:positionV>
          <wp:extent cx="1035685" cy="401955"/>
          <wp:effectExtent l="0" t="0" r="0" b="0"/>
          <wp:wrapNone/>
          <wp:docPr id="26" name="Obraz 2" descr="Obraz zawierający tekst&#10;&#10;Opis wygenerowany automatycznie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11D91341-A177-4F76-9009-20060FA19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&#10;&#10;Opis wygenerowany automatycznie">
                    <a:hlinkClick r:id="rId2"/>
                    <a:extLst>
                      <a:ext uri="{FF2B5EF4-FFF2-40B4-BE49-F238E27FC236}">
                        <a16:creationId xmlns:a16="http://schemas.microsoft.com/office/drawing/2014/main" id="{11D91341-A177-4F76-9009-20060FA19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76"/>
                  <a:stretch/>
                </pic:blipFill>
                <pic:spPr bwMode="auto">
                  <a:xfrm>
                    <a:off x="0" y="0"/>
                    <a:ext cx="1035685" cy="401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9343E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2B8491" wp14:editId="27898F1C">
          <wp:simplePos x="0" y="0"/>
          <wp:positionH relativeFrom="margin">
            <wp:posOffset>4036907</wp:posOffset>
          </wp:positionH>
          <wp:positionV relativeFrom="paragraph">
            <wp:posOffset>-130175</wp:posOffset>
          </wp:positionV>
          <wp:extent cx="969010" cy="401955"/>
          <wp:effectExtent l="0" t="0" r="0" b="0"/>
          <wp:wrapNone/>
          <wp:docPr id="27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11D91341-A177-4F76-9009-20060FA19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11D91341-A177-4F76-9009-20060FA19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65"/>
                  <a:stretch/>
                </pic:blipFill>
                <pic:spPr bwMode="auto">
                  <a:xfrm>
                    <a:off x="0" y="0"/>
                    <a:ext cx="969010" cy="401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343F63E" wp14:editId="414A96E5">
          <wp:simplePos x="0" y="0"/>
          <wp:positionH relativeFrom="margin">
            <wp:align>center</wp:align>
          </wp:positionH>
          <wp:positionV relativeFrom="paragraph">
            <wp:posOffset>-215265</wp:posOffset>
          </wp:positionV>
          <wp:extent cx="1697355" cy="727075"/>
          <wp:effectExtent l="0" t="0" r="0" b="0"/>
          <wp:wrapNone/>
          <wp:docPr id="29" name="Obraz 2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Obraz 6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8B9805" wp14:editId="3753E6F0">
          <wp:simplePos x="0" y="0"/>
          <wp:positionH relativeFrom="margin">
            <wp:posOffset>2333361</wp:posOffset>
          </wp:positionH>
          <wp:positionV relativeFrom="page">
            <wp:posOffset>6225540</wp:posOffset>
          </wp:positionV>
          <wp:extent cx="5953125" cy="6042025"/>
          <wp:effectExtent l="0" t="0" r="0" b="0"/>
          <wp:wrapNone/>
          <wp:docPr id="3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D5339" w14:textId="77777777" w:rsidR="00BF738B" w:rsidRDefault="00BF738B" w:rsidP="003C3473">
      <w:pPr>
        <w:spacing w:after="0" w:line="240" w:lineRule="auto"/>
      </w:pPr>
      <w:r>
        <w:separator/>
      </w:r>
    </w:p>
  </w:footnote>
  <w:footnote w:type="continuationSeparator" w:id="0">
    <w:p w14:paraId="1A76F79E" w14:textId="77777777" w:rsidR="00BF738B" w:rsidRDefault="00BF738B" w:rsidP="003C3473">
      <w:pPr>
        <w:spacing w:after="0" w:line="240" w:lineRule="auto"/>
      </w:pPr>
      <w:r>
        <w:continuationSeparator/>
      </w:r>
    </w:p>
  </w:footnote>
  <w:footnote w:id="1">
    <w:p w14:paraId="7B93E146" w14:textId="74441E5F" w:rsidR="00727F0D" w:rsidRPr="00F83C3C" w:rsidRDefault="00727F0D" w:rsidP="00727F0D">
      <w:pPr>
        <w:pStyle w:val="Tekstprzypisudolnego"/>
        <w:jc w:val="both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5DC"/>
    <w:multiLevelType w:val="multilevel"/>
    <w:tmpl w:val="8AA20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83C"/>
    <w:multiLevelType w:val="multilevel"/>
    <w:tmpl w:val="E9949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E590C"/>
    <w:multiLevelType w:val="hybridMultilevel"/>
    <w:tmpl w:val="7B2A8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26C"/>
    <w:multiLevelType w:val="hybridMultilevel"/>
    <w:tmpl w:val="D8F843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3D13"/>
    <w:multiLevelType w:val="hybridMultilevel"/>
    <w:tmpl w:val="BB4A8660"/>
    <w:lvl w:ilvl="0" w:tplc="968A9D5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152F"/>
    <w:multiLevelType w:val="hybridMultilevel"/>
    <w:tmpl w:val="D8F84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04C9"/>
    <w:multiLevelType w:val="hybridMultilevel"/>
    <w:tmpl w:val="B23E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1500"/>
    <w:multiLevelType w:val="multilevel"/>
    <w:tmpl w:val="BD3E79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A7955"/>
    <w:multiLevelType w:val="hybridMultilevel"/>
    <w:tmpl w:val="B75E2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03E9E"/>
    <w:multiLevelType w:val="hybridMultilevel"/>
    <w:tmpl w:val="D5E8A3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9B7EF0"/>
    <w:multiLevelType w:val="multilevel"/>
    <w:tmpl w:val="1E3664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A3E46"/>
    <w:multiLevelType w:val="hybridMultilevel"/>
    <w:tmpl w:val="7C7660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C1B1B"/>
    <w:multiLevelType w:val="hybridMultilevel"/>
    <w:tmpl w:val="1DC80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1CB"/>
    <w:multiLevelType w:val="hybridMultilevel"/>
    <w:tmpl w:val="F9E0C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F0281"/>
    <w:multiLevelType w:val="multilevel"/>
    <w:tmpl w:val="67D00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10EC3"/>
    <w:multiLevelType w:val="multilevel"/>
    <w:tmpl w:val="20942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586592"/>
    <w:multiLevelType w:val="hybridMultilevel"/>
    <w:tmpl w:val="A7EA2D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5358"/>
    <w:multiLevelType w:val="hybridMultilevel"/>
    <w:tmpl w:val="98B4D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C1A33"/>
    <w:multiLevelType w:val="multilevel"/>
    <w:tmpl w:val="8438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D10B9"/>
    <w:multiLevelType w:val="hybridMultilevel"/>
    <w:tmpl w:val="C7F49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12E1F"/>
    <w:multiLevelType w:val="hybridMultilevel"/>
    <w:tmpl w:val="1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31A91"/>
    <w:multiLevelType w:val="hybridMultilevel"/>
    <w:tmpl w:val="E05CD9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EE7EF0"/>
    <w:multiLevelType w:val="multilevel"/>
    <w:tmpl w:val="FD52E5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4545">
    <w:abstractNumId w:val="4"/>
  </w:num>
  <w:num w:numId="2" w16cid:durableId="1201432760">
    <w:abstractNumId w:val="9"/>
  </w:num>
  <w:num w:numId="3" w16cid:durableId="1148477757">
    <w:abstractNumId w:val="18"/>
  </w:num>
  <w:num w:numId="4" w16cid:durableId="265894477">
    <w:abstractNumId w:val="13"/>
  </w:num>
  <w:num w:numId="5" w16cid:durableId="633220359">
    <w:abstractNumId w:val="14"/>
  </w:num>
  <w:num w:numId="6" w16cid:durableId="1059011826">
    <w:abstractNumId w:val="22"/>
  </w:num>
  <w:num w:numId="7" w16cid:durableId="662775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870853">
    <w:abstractNumId w:val="5"/>
  </w:num>
  <w:num w:numId="9" w16cid:durableId="1327513553">
    <w:abstractNumId w:val="7"/>
  </w:num>
  <w:num w:numId="10" w16cid:durableId="24908156">
    <w:abstractNumId w:val="11"/>
  </w:num>
  <w:num w:numId="11" w16cid:durableId="1834183223">
    <w:abstractNumId w:val="23"/>
  </w:num>
  <w:num w:numId="12" w16cid:durableId="617831137">
    <w:abstractNumId w:val="20"/>
  </w:num>
  <w:num w:numId="13" w16cid:durableId="1358043647">
    <w:abstractNumId w:val="8"/>
  </w:num>
  <w:num w:numId="14" w16cid:durableId="2019187855">
    <w:abstractNumId w:val="10"/>
  </w:num>
  <w:num w:numId="15" w16cid:durableId="1088890612">
    <w:abstractNumId w:val="12"/>
  </w:num>
  <w:num w:numId="16" w16cid:durableId="471138693">
    <w:abstractNumId w:val="2"/>
  </w:num>
  <w:num w:numId="17" w16cid:durableId="1953243962">
    <w:abstractNumId w:val="19"/>
  </w:num>
  <w:num w:numId="18" w16cid:durableId="463428049">
    <w:abstractNumId w:val="1"/>
  </w:num>
  <w:num w:numId="19" w16cid:durableId="172380960">
    <w:abstractNumId w:val="0"/>
  </w:num>
  <w:num w:numId="20" w16cid:durableId="1302688020">
    <w:abstractNumId w:val="15"/>
  </w:num>
  <w:num w:numId="21" w16cid:durableId="206917532">
    <w:abstractNumId w:val="16"/>
  </w:num>
  <w:num w:numId="22" w16cid:durableId="1300451592">
    <w:abstractNumId w:val="17"/>
  </w:num>
  <w:num w:numId="23" w16cid:durableId="1397122413">
    <w:abstractNumId w:val="6"/>
  </w:num>
  <w:num w:numId="24" w16cid:durableId="807554668">
    <w:abstractNumId w:val="3"/>
  </w:num>
  <w:num w:numId="25" w16cid:durableId="177374335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73"/>
    <w:rsid w:val="000039A1"/>
    <w:rsid w:val="000066C3"/>
    <w:rsid w:val="0000722B"/>
    <w:rsid w:val="00011058"/>
    <w:rsid w:val="000434A9"/>
    <w:rsid w:val="000515CB"/>
    <w:rsid w:val="00062D23"/>
    <w:rsid w:val="00073097"/>
    <w:rsid w:val="00085DEE"/>
    <w:rsid w:val="00094E15"/>
    <w:rsid w:val="0009647C"/>
    <w:rsid w:val="000A7C4B"/>
    <w:rsid w:val="000D4774"/>
    <w:rsid w:val="000F1258"/>
    <w:rsid w:val="001049F5"/>
    <w:rsid w:val="00106A2E"/>
    <w:rsid w:val="00115ED5"/>
    <w:rsid w:val="00123336"/>
    <w:rsid w:val="00144C91"/>
    <w:rsid w:val="00145333"/>
    <w:rsid w:val="00145A37"/>
    <w:rsid w:val="0015440D"/>
    <w:rsid w:val="00154907"/>
    <w:rsid w:val="0016500D"/>
    <w:rsid w:val="00167138"/>
    <w:rsid w:val="001743DF"/>
    <w:rsid w:val="00174B30"/>
    <w:rsid w:val="00176A12"/>
    <w:rsid w:val="00177D9D"/>
    <w:rsid w:val="00191E3D"/>
    <w:rsid w:val="001B39DC"/>
    <w:rsid w:val="001C0462"/>
    <w:rsid w:val="001C29F9"/>
    <w:rsid w:val="001D23F8"/>
    <w:rsid w:val="001F679E"/>
    <w:rsid w:val="002043B8"/>
    <w:rsid w:val="00204910"/>
    <w:rsid w:val="00257108"/>
    <w:rsid w:val="00266403"/>
    <w:rsid w:val="00282A63"/>
    <w:rsid w:val="002A2D9A"/>
    <w:rsid w:val="002A4827"/>
    <w:rsid w:val="002D1596"/>
    <w:rsid w:val="002D51D7"/>
    <w:rsid w:val="002E7F82"/>
    <w:rsid w:val="002F047E"/>
    <w:rsid w:val="002F7798"/>
    <w:rsid w:val="00300DF7"/>
    <w:rsid w:val="00313C83"/>
    <w:rsid w:val="00331FC7"/>
    <w:rsid w:val="00374E60"/>
    <w:rsid w:val="003912A7"/>
    <w:rsid w:val="003929E6"/>
    <w:rsid w:val="003A3F9C"/>
    <w:rsid w:val="003C3473"/>
    <w:rsid w:val="003C3FE5"/>
    <w:rsid w:val="004002DC"/>
    <w:rsid w:val="00404B64"/>
    <w:rsid w:val="004170EF"/>
    <w:rsid w:val="00423AAB"/>
    <w:rsid w:val="00425226"/>
    <w:rsid w:val="00432BF8"/>
    <w:rsid w:val="004347F3"/>
    <w:rsid w:val="0044493F"/>
    <w:rsid w:val="00457E5A"/>
    <w:rsid w:val="0046289D"/>
    <w:rsid w:val="004A55FB"/>
    <w:rsid w:val="004A6848"/>
    <w:rsid w:val="004B4BB3"/>
    <w:rsid w:val="004C5555"/>
    <w:rsid w:val="00524BF5"/>
    <w:rsid w:val="00525C85"/>
    <w:rsid w:val="00534D8C"/>
    <w:rsid w:val="00550404"/>
    <w:rsid w:val="00583F53"/>
    <w:rsid w:val="00586B11"/>
    <w:rsid w:val="005A3616"/>
    <w:rsid w:val="005B5FB4"/>
    <w:rsid w:val="005B69DF"/>
    <w:rsid w:val="005C5BD1"/>
    <w:rsid w:val="005F2BDC"/>
    <w:rsid w:val="00600B86"/>
    <w:rsid w:val="00616281"/>
    <w:rsid w:val="00622820"/>
    <w:rsid w:val="00624918"/>
    <w:rsid w:val="0064389A"/>
    <w:rsid w:val="00647ECA"/>
    <w:rsid w:val="006520EB"/>
    <w:rsid w:val="006A4D38"/>
    <w:rsid w:val="00727F0D"/>
    <w:rsid w:val="007308CA"/>
    <w:rsid w:val="00734679"/>
    <w:rsid w:val="0074648A"/>
    <w:rsid w:val="007631AE"/>
    <w:rsid w:val="00765A58"/>
    <w:rsid w:val="007819DE"/>
    <w:rsid w:val="007A77B7"/>
    <w:rsid w:val="007B5E84"/>
    <w:rsid w:val="007F1DE0"/>
    <w:rsid w:val="007F25A2"/>
    <w:rsid w:val="007F7759"/>
    <w:rsid w:val="00802279"/>
    <w:rsid w:val="00825299"/>
    <w:rsid w:val="00826800"/>
    <w:rsid w:val="00841460"/>
    <w:rsid w:val="008531ED"/>
    <w:rsid w:val="00890371"/>
    <w:rsid w:val="008A1E8F"/>
    <w:rsid w:val="008B6298"/>
    <w:rsid w:val="008D1C64"/>
    <w:rsid w:val="008E5C0E"/>
    <w:rsid w:val="008E639A"/>
    <w:rsid w:val="00900607"/>
    <w:rsid w:val="0090359E"/>
    <w:rsid w:val="009054CB"/>
    <w:rsid w:val="00906F21"/>
    <w:rsid w:val="00910173"/>
    <w:rsid w:val="0091211C"/>
    <w:rsid w:val="009229E1"/>
    <w:rsid w:val="00922FCA"/>
    <w:rsid w:val="00940523"/>
    <w:rsid w:val="00941E52"/>
    <w:rsid w:val="00946DC3"/>
    <w:rsid w:val="009500B9"/>
    <w:rsid w:val="00956DE6"/>
    <w:rsid w:val="0099466A"/>
    <w:rsid w:val="009A28D4"/>
    <w:rsid w:val="009C45A4"/>
    <w:rsid w:val="009D0E2D"/>
    <w:rsid w:val="009D4554"/>
    <w:rsid w:val="009F1738"/>
    <w:rsid w:val="00A20267"/>
    <w:rsid w:val="00A24719"/>
    <w:rsid w:val="00A618E4"/>
    <w:rsid w:val="00A631A9"/>
    <w:rsid w:val="00A86E85"/>
    <w:rsid w:val="00A93758"/>
    <w:rsid w:val="00A973D5"/>
    <w:rsid w:val="00AA6DCA"/>
    <w:rsid w:val="00AB0620"/>
    <w:rsid w:val="00AD1525"/>
    <w:rsid w:val="00AE4CDF"/>
    <w:rsid w:val="00AE71AF"/>
    <w:rsid w:val="00AF32FE"/>
    <w:rsid w:val="00B26097"/>
    <w:rsid w:val="00B30BE1"/>
    <w:rsid w:val="00B45A9C"/>
    <w:rsid w:val="00B6241F"/>
    <w:rsid w:val="00B74211"/>
    <w:rsid w:val="00BB6C13"/>
    <w:rsid w:val="00BC36A6"/>
    <w:rsid w:val="00BC4545"/>
    <w:rsid w:val="00BE7D35"/>
    <w:rsid w:val="00BF5891"/>
    <w:rsid w:val="00BF738B"/>
    <w:rsid w:val="00C035F2"/>
    <w:rsid w:val="00C220F1"/>
    <w:rsid w:val="00C402CE"/>
    <w:rsid w:val="00C412E7"/>
    <w:rsid w:val="00C70C6C"/>
    <w:rsid w:val="00C82A9E"/>
    <w:rsid w:val="00C83C37"/>
    <w:rsid w:val="00C8452B"/>
    <w:rsid w:val="00C91304"/>
    <w:rsid w:val="00CB1447"/>
    <w:rsid w:val="00CD3861"/>
    <w:rsid w:val="00CD39AD"/>
    <w:rsid w:val="00CD3E26"/>
    <w:rsid w:val="00CE07F9"/>
    <w:rsid w:val="00D06ED1"/>
    <w:rsid w:val="00D16164"/>
    <w:rsid w:val="00D569BD"/>
    <w:rsid w:val="00D6127F"/>
    <w:rsid w:val="00D712B4"/>
    <w:rsid w:val="00D77DCE"/>
    <w:rsid w:val="00D85C45"/>
    <w:rsid w:val="00D92603"/>
    <w:rsid w:val="00DA7E18"/>
    <w:rsid w:val="00DB6FC6"/>
    <w:rsid w:val="00DC49F7"/>
    <w:rsid w:val="00DD34C5"/>
    <w:rsid w:val="00DF1D64"/>
    <w:rsid w:val="00DF4396"/>
    <w:rsid w:val="00E108D6"/>
    <w:rsid w:val="00E22A76"/>
    <w:rsid w:val="00E22D64"/>
    <w:rsid w:val="00E44336"/>
    <w:rsid w:val="00E60E63"/>
    <w:rsid w:val="00E779C2"/>
    <w:rsid w:val="00E910DE"/>
    <w:rsid w:val="00EC0205"/>
    <w:rsid w:val="00ED0029"/>
    <w:rsid w:val="00EF2BA2"/>
    <w:rsid w:val="00EF4135"/>
    <w:rsid w:val="00F015E0"/>
    <w:rsid w:val="00F13EDB"/>
    <w:rsid w:val="00F30247"/>
    <w:rsid w:val="00F313F0"/>
    <w:rsid w:val="00F339C7"/>
    <w:rsid w:val="00F532B0"/>
    <w:rsid w:val="00F674DC"/>
    <w:rsid w:val="00F7666A"/>
    <w:rsid w:val="00F84830"/>
    <w:rsid w:val="00F85747"/>
    <w:rsid w:val="00F903E3"/>
    <w:rsid w:val="00FA57C3"/>
    <w:rsid w:val="00FB1745"/>
    <w:rsid w:val="00FB3C06"/>
    <w:rsid w:val="00FD09A0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4DAA"/>
  <w15:docId w15:val="{5FC20117-E1C7-4FDB-9366-D6AFA4C0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D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F313F0"/>
    <w:pPr>
      <w:ind w:left="720"/>
      <w:contextualSpacing/>
    </w:pPr>
  </w:style>
  <w:style w:type="character" w:styleId="Pogrubienie">
    <w:name w:val="Strong"/>
    <w:uiPriority w:val="22"/>
    <w:qFormat/>
    <w:rsid w:val="00F313F0"/>
    <w:rPr>
      <w:b/>
      <w:bCs/>
    </w:rPr>
  </w:style>
  <w:style w:type="paragraph" w:styleId="Bezodstpw">
    <w:name w:val="No Spacing"/>
    <w:uiPriority w:val="1"/>
    <w:qFormat/>
    <w:rsid w:val="005B69D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24BF5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6289D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46289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1E3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23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23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3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3336"/>
    <w:rPr>
      <w:b/>
      <w:bCs/>
      <w:sz w:val="20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7819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0227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54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5440D"/>
  </w:style>
  <w:style w:type="character" w:customStyle="1" w:styleId="eop">
    <w:name w:val="eop"/>
    <w:basedOn w:val="Domylnaczcionkaakapitu"/>
    <w:rsid w:val="0015440D"/>
  </w:style>
  <w:style w:type="character" w:customStyle="1" w:styleId="contextualspellingandgrammarerror">
    <w:name w:val="contextualspellingandgrammarerror"/>
    <w:basedOn w:val="Domylnaczcionkaakapitu"/>
    <w:rsid w:val="0015440D"/>
  </w:style>
  <w:style w:type="table" w:styleId="Tabela-Siatka">
    <w:name w:val="Table Grid"/>
    <w:basedOn w:val="Standardowy"/>
    <w:uiPriority w:val="39"/>
    <w:rsid w:val="009A28D4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F0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7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c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ca.pl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A65299BCC44DBD6D1EC0121152D7" ma:contentTypeVersion="14" ma:contentTypeDescription="Create a new document." ma:contentTypeScope="" ma:versionID="f5b800d7ba60a66b78a25becc39a5876">
  <xsd:schema xmlns:xsd="http://www.w3.org/2001/XMLSchema" xmlns:xs="http://www.w3.org/2001/XMLSchema" xmlns:p="http://schemas.microsoft.com/office/2006/metadata/properties" xmlns:ns2="698531e8-4079-4dbb-9201-f183129bbaf3" xmlns:ns3="e61d2453-c255-4bb1-9402-0de8c2095534" targetNamespace="http://schemas.microsoft.com/office/2006/metadata/properties" ma:root="true" ma:fieldsID="1af0831d4808b5e7f380fd046fcbf729" ns2:_="" ns3:_="">
    <xsd:import namespace="698531e8-4079-4dbb-9201-f183129bbaf3"/>
    <xsd:import namespace="e61d2453-c255-4bb1-9402-0de8c2095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31e8-4079-4dbb-9201-f183129bb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76ca8a-1434-4264-bb26-94f0470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d2453-c255-4bb1-9402-0de8c20955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b49138f-98f9-4487-b484-f0683d8ab65c}" ma:internalName="TaxCatchAll" ma:showField="CatchAllData" ma:web="e61d2453-c255-4bb1-9402-0de8c2095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d2453-c255-4bb1-9402-0de8c2095534" xsi:nil="true"/>
    <lcf76f155ced4ddcb4097134ff3c332f xmlns="698531e8-4079-4dbb-9201-f183129bb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752FA-8B68-47FE-B793-C2CBDAF8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531e8-4079-4dbb-9201-f183129bbaf3"/>
    <ds:schemaRef ds:uri="e61d2453-c255-4bb1-9402-0de8c2095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448EB-1EC0-4A7E-9559-2A3AC414D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30C67-AD83-4A3B-A8C1-3FB544392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8DA7D-EE0E-4276-92D0-03AFC92D6820}">
  <ds:schemaRefs>
    <ds:schemaRef ds:uri="http://schemas.microsoft.com/office/2006/metadata/properties"/>
    <ds:schemaRef ds:uri="http://schemas.microsoft.com/office/infopath/2007/PartnerControls"/>
    <ds:schemaRef ds:uri="e61d2453-c255-4bb1-9402-0de8c2095534"/>
    <ds:schemaRef ds:uri="698531e8-4079-4dbb-9201-f183129bb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24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mailto:iod@pcat.pl</vt:lpwstr>
      </vt:variant>
      <vt:variant>
        <vt:lpwstr/>
      </vt:variant>
      <vt:variant>
        <vt:i4>4784246</vt:i4>
      </vt:variant>
      <vt:variant>
        <vt:i4>-1</vt:i4>
      </vt:variant>
      <vt:variant>
        <vt:i4>2054</vt:i4>
      </vt:variant>
      <vt:variant>
        <vt:i4>4</vt:i4>
      </vt:variant>
      <vt:variant>
        <vt:lpwstr>mailto:biuro@pcat.pl</vt:lpwstr>
      </vt:variant>
      <vt:variant>
        <vt:lpwstr/>
      </vt:variant>
      <vt:variant>
        <vt:i4>5832723</vt:i4>
      </vt:variant>
      <vt:variant>
        <vt:i4>-1</vt:i4>
      </vt:variant>
      <vt:variant>
        <vt:i4>2055</vt:i4>
      </vt:variant>
      <vt:variant>
        <vt:i4>4</vt:i4>
      </vt:variant>
      <vt:variant>
        <vt:lpwstr>https://pcat.pl/</vt:lpwstr>
      </vt:variant>
      <vt:variant>
        <vt:lpwstr/>
      </vt:variant>
      <vt:variant>
        <vt:i4>5832723</vt:i4>
      </vt:variant>
      <vt:variant>
        <vt:i4>-1</vt:i4>
      </vt:variant>
      <vt:variant>
        <vt:i4>2053</vt:i4>
      </vt:variant>
      <vt:variant>
        <vt:i4>4</vt:i4>
      </vt:variant>
      <vt:variant>
        <vt:lpwstr>https://pcat.pl/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Agata Szwed</cp:lastModifiedBy>
  <cp:revision>2</cp:revision>
  <cp:lastPrinted>2024-06-10T11:42:00Z</cp:lastPrinted>
  <dcterms:created xsi:type="dcterms:W3CDTF">2024-06-10T11:17:00Z</dcterms:created>
  <dcterms:modified xsi:type="dcterms:W3CDTF">2024-06-10T11:45:00Z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0x010100DD64A65299BCC44DBD6D1EC0121152D7</vt:lpwstr>
  </property>
  <property fmtid="{D5CDD505-2E9C-101B-9397-08002B2CF9AE}" pid="3" name="MediaServiceImageTags">
    <vt:lpwstr/>
  </property>
</Properties>
</file>